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670DFC" w:rsidP="00670DFC">
      <w:pPr>
        <w:pStyle w:val="Standard"/>
        <w:jc w:val="center"/>
        <w:rPr>
          <w:sz w:val="24"/>
        </w:rPr>
      </w:pPr>
      <w:r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286790">
        <w:rPr>
          <w:sz w:val="24"/>
        </w:rPr>
        <w:t>окт</w:t>
      </w:r>
      <w:r w:rsidR="00426637">
        <w:rPr>
          <w:sz w:val="24"/>
        </w:rPr>
        <w:t>ябрь</w:t>
      </w:r>
      <w:r>
        <w:rPr>
          <w:sz w:val="24"/>
        </w:rPr>
        <w:t xml:space="preserve">  201</w:t>
      </w:r>
      <w:r w:rsidR="00A102EF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>, в том числе об общей стоимости договоров, информации о которых нет в реестре договоров в соответствии с ч.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A2FC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A2FC1" w:rsidP="00EA3A4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196 879,00</w:t>
            </w:r>
          </w:p>
        </w:tc>
      </w:tr>
      <w:tr w:rsidR="00EA3A41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EA3A41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6A2FC1" w:rsidP="00AE6C1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A41" w:rsidRDefault="006A2FC1" w:rsidP="00B04F1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182 029,00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sectPr w:rsidR="000A635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12B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906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DF09F-062D-4329-98B3-BF17324F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2019-11-07T12:50:00Z</cp:lastPrinted>
  <dcterms:created xsi:type="dcterms:W3CDTF">2016-03-31T08:43:00Z</dcterms:created>
  <dcterms:modified xsi:type="dcterms:W3CDTF">2019-11-07T12:56:00Z</dcterms:modified>
</cp:coreProperties>
</file>